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permStart w:id="202789776" w:edGrp="everyone"/>
      <w:r w:rsidRPr="00792BF0">
        <w:rPr>
          <w:sz w:val="24"/>
          <w:szCs w:val="24"/>
        </w:rPr>
        <w:t>Date:</w:t>
      </w:r>
    </w:p>
    <w:permEnd w:id="202789776"/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1200, 525 – 8</w:t>
      </w:r>
      <w:r w:rsidRPr="009D7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SW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1G1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Attention: Robert Weeks/Posting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POSTING REQUEST </w:t>
      </w:r>
      <w:r w:rsidR="0093408F">
        <w:rPr>
          <w:b/>
          <w:sz w:val="24"/>
          <w:szCs w:val="24"/>
        </w:rPr>
        <w:t>APRIL 30</w:t>
      </w:r>
      <w:r>
        <w:rPr>
          <w:b/>
          <w:sz w:val="24"/>
          <w:szCs w:val="24"/>
        </w:rPr>
        <w:t>, 201</w:t>
      </w:r>
      <w:r w:rsidR="001A79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the Direct Energy Marketing </w:t>
      </w:r>
      <w:r w:rsidR="00F93364" w:rsidRPr="00FB1EF9">
        <w:rPr>
          <w:sz w:val="24"/>
          <w:szCs w:val="24"/>
        </w:rPr>
        <w:t>Limited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permStart w:id="1758877814" w:edGrp="everyone"/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ermEnd w:id="1758877814"/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>Note: DEML will review all Fee Title Posting Requests and has the sole discretion to accept, reject or change an</w:t>
      </w:r>
      <w:r w:rsidR="001A79BA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  <w:bookmarkStart w:id="0" w:name="_GoBack"/>
      <w:bookmarkEnd w:id="0"/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permStart w:id="971534608" w:edGrp="everyone"/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ermEnd w:id="971534608"/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EfZqHFkUpGDeSJvna/5LjsOxH4=" w:salt="NmHEohiAb6LiCf4ogjc6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1A79BA"/>
    <w:rsid w:val="002538CF"/>
    <w:rsid w:val="00264589"/>
    <w:rsid w:val="003A76B1"/>
    <w:rsid w:val="00792BF0"/>
    <w:rsid w:val="0093408F"/>
    <w:rsid w:val="009720B4"/>
    <w:rsid w:val="00991DE1"/>
    <w:rsid w:val="00A97C9D"/>
    <w:rsid w:val="00D15450"/>
    <w:rsid w:val="00DA15CE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Weeks, Robert</cp:lastModifiedBy>
  <cp:revision>4</cp:revision>
  <cp:lastPrinted>2014-02-20T17:46:00Z</cp:lastPrinted>
  <dcterms:created xsi:type="dcterms:W3CDTF">2015-01-29T15:30:00Z</dcterms:created>
  <dcterms:modified xsi:type="dcterms:W3CDTF">2015-02-09T22:38:00Z</dcterms:modified>
</cp:coreProperties>
</file>